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87B" w:rsidRPr="0035187B" w:rsidRDefault="0035187B" w:rsidP="00F3301A">
      <w:pPr>
        <w:pBdr>
          <w:bottom w:val="single" w:sz="4" w:space="1" w:color="auto"/>
        </w:pBdr>
        <w:shd w:val="clear" w:color="auto" w:fill="BDD6EE"/>
        <w:spacing w:after="0" w:line="240" w:lineRule="auto"/>
        <w:ind w:left="1276" w:hanging="1276"/>
        <w:rPr>
          <w:rFonts w:ascii="Arial" w:hAnsi="Arial" w:cs="Arial"/>
          <w:b/>
          <w:bCs/>
          <w:caps/>
          <w:color w:val="000000"/>
        </w:rPr>
      </w:pPr>
      <w:r w:rsidRPr="0035187B">
        <w:rPr>
          <w:rFonts w:ascii="Arial" w:hAnsi="Arial" w:cs="Arial"/>
          <w:b/>
          <w:bCs/>
          <w:color w:val="000000"/>
        </w:rPr>
        <w:t>Załącznik 2a</w:t>
      </w:r>
      <w:r w:rsidR="00BA7EC0">
        <w:rPr>
          <w:rFonts w:ascii="Arial" w:hAnsi="Arial" w:cs="Arial"/>
          <w:b/>
          <w:bCs/>
          <w:color w:val="000000"/>
        </w:rPr>
        <w:t>:</w:t>
      </w:r>
      <w:r w:rsidRPr="0035187B">
        <w:rPr>
          <w:rFonts w:ascii="Arial" w:hAnsi="Arial" w:cs="Arial"/>
          <w:b/>
          <w:bCs/>
          <w:color w:val="000000"/>
        </w:rPr>
        <w:t xml:space="preserve"> Wniosek o udzielenie upoważnienia do zorganizowania części pisemnej egzaminu zawodowego – formularz stosowany </w:t>
      </w:r>
      <w:r w:rsidRPr="00794177">
        <w:rPr>
          <w:rFonts w:ascii="Arial" w:hAnsi="Arial" w:cs="Arial"/>
          <w:b/>
          <w:bCs/>
          <w:color w:val="000000"/>
        </w:rPr>
        <w:t xml:space="preserve">w </w:t>
      </w:r>
      <w:r w:rsidRPr="007F5CE6">
        <w:rPr>
          <w:rFonts w:ascii="Arial" w:hAnsi="Arial" w:cs="Arial"/>
          <w:b/>
          <w:bCs/>
          <w:color w:val="FF0000"/>
        </w:rPr>
        <w:t>SIOEZ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6"/>
        <w:gridCol w:w="1733"/>
        <w:gridCol w:w="2571"/>
        <w:gridCol w:w="306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4"/>
        <w:gridCol w:w="280"/>
        <w:gridCol w:w="192"/>
        <w:gridCol w:w="88"/>
        <w:gridCol w:w="282"/>
        <w:gridCol w:w="283"/>
      </w:tblGrid>
      <w:tr w:rsidR="0035187B" w:rsidRPr="0035187B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:rsidR="0035187B" w:rsidRPr="0035187B" w:rsidRDefault="0035187B" w:rsidP="0035187B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Kod szkoły/placówki/centrum/pracodawcy/podmiotu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bCs/>
                <w:color w:val="000000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</w:t>
            </w:r>
            <w:r>
              <w:rPr>
                <w:rFonts w:ascii="Arial" w:hAnsi="Arial" w:cs="Arial"/>
                <w:b/>
                <w:sz w:val="18"/>
                <w:szCs w:val="18"/>
              </w:rPr>
              <w:t>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35187B" w:rsidRPr="0035187B" w:rsidRDefault="0035187B" w:rsidP="0035187B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35187B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rPr>
          <w:trHeight w:val="68"/>
        </w:trPr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21B0A">
              <w:rPr>
                <w:rFonts w:ascii="Arial" w:hAnsi="Arial" w:cs="Arial"/>
                <w:sz w:val="16"/>
                <w:szCs w:val="18"/>
              </w:rPr>
              <w:t>Imię i nazwisko dyrektora szkoły / placówki</w:t>
            </w:r>
            <w:r w:rsidR="00DC4ADC" w:rsidRPr="00C21B0A">
              <w:rPr>
                <w:rFonts w:ascii="Arial" w:hAnsi="Arial" w:cs="Arial"/>
                <w:sz w:val="16"/>
                <w:szCs w:val="18"/>
              </w:rPr>
              <w:t xml:space="preserve"> / centrum</w:t>
            </w:r>
            <w:r w:rsidR="00C21B0A" w:rsidRPr="00C21B0A">
              <w:rPr>
                <w:rFonts w:ascii="Arial" w:hAnsi="Arial" w:cs="Arial"/>
                <w:sz w:val="16"/>
                <w:szCs w:val="18"/>
              </w:rPr>
              <w:t xml:space="preserve"> / podmiotu prowadzącego KKZ</w:t>
            </w:r>
            <w:r w:rsidRPr="00C21B0A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35187B" w:rsidRPr="0035187B" w:rsidRDefault="0035187B" w:rsidP="0035187B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Wniosek o udzielenie upoważnienia</w:t>
      </w:r>
    </w:p>
    <w:p w:rsidR="0035187B" w:rsidRPr="0035187B" w:rsidRDefault="0035187B" w:rsidP="0035187B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 xml:space="preserve">do przeprowadzenia części pisemnej egzaminu zawodowego </w:t>
      </w:r>
    </w:p>
    <w:p w:rsidR="0035187B" w:rsidRPr="0035187B" w:rsidRDefault="0035187B" w:rsidP="0035187B">
      <w:pPr>
        <w:spacing w:before="45" w:after="240" w:line="276" w:lineRule="auto"/>
        <w:ind w:left="-90" w:right="-2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Wnioskuję o udzielenie upoważnienia do przeprowadzenia częś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 xml:space="preserve">ci pisemnej egzaminu zawodowego z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wykorzystaniem elektronicznego systemu prze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prowadzania egzaminu zawodowego</w:t>
      </w:r>
    </w:p>
    <w:p w:rsidR="0035187B" w:rsidRPr="0035187B" w:rsidRDefault="0035187B" w:rsidP="0035187B">
      <w:pPr>
        <w:spacing w:before="24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187B">
        <w:rPr>
          <w:rFonts w:ascii="Arial" w:hAnsi="Arial" w:cs="Arial"/>
          <w:b/>
          <w:sz w:val="20"/>
          <w:szCs w:val="20"/>
        </w:rPr>
        <w:t>Oświadczenie</w:t>
      </w:r>
    </w:p>
    <w:p w:rsidR="0035187B" w:rsidRPr="0035187B" w:rsidRDefault="0035187B" w:rsidP="0035187B">
      <w:pPr>
        <w:spacing w:after="72" w:line="260" w:lineRule="auto"/>
        <w:ind w:left="-110" w:right="2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187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że: </w:t>
      </w:r>
    </w:p>
    <w:p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kierowana przeze mnie jednostka</w:t>
      </w:r>
      <w:r w:rsidRPr="0035187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posiada wyposażenie spełniające co najmniej wymagania określone w załączniku stanowiącym integralną część wniosku zawartego w Informacji na dzień składania wniosku</w:t>
      </w:r>
    </w:p>
    <w:p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35187B" w:rsidRPr="0035187B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/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stanowisk 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zarządzania egzaminem 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dla operatora egzaminu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(serwer)</w:t>
            </w:r>
          </w:p>
        </w:tc>
      </w:tr>
      <w:bookmarkEnd w:id="0"/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zapewnię osobę/osoby odpowiedzialne za obsługę elektronicznego systemu prz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eprowadzania egzaminu, w tym za 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przygotowanie stanowisk do egzaminu i za ich funkcjonowanie w trakcie egzaminu które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wezmą udział w szkoleniu organizowanym przez OKE w .....................................................................................,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przeprowadzą próbne uruchomienie elektronicznego systemu przeprowadzania egzaminu przed </w:t>
      </w: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udzieleniem upoważnienia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i przedstawią OKE w ......................... raport z przeprowadzonej próby, 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 uzyskaniu upoważnienia przed egzaminem w każdej sesji  ponownie przeprowadzą próbę.</w:t>
      </w:r>
    </w:p>
    <w:p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zapewnię warunki do samodzielnego wykonywania zadań egzaminacyjnych przez każdego zdającego.</w:t>
      </w:r>
    </w:p>
    <w:p w:rsid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5187B" w:rsidRP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7941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Wniosek wygenerowany elektronicznie z systemu </w:t>
      </w:r>
      <w:r w:rsidRPr="007F5CE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SIOEZ</w:t>
      </w:r>
      <w:r w:rsidRPr="007941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 w:rsidRPr="00351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nie wymaga pieczęci ani podpisu</w:t>
      </w:r>
      <w:r w:rsidRPr="0035187B"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  <w:t xml:space="preserve"> </w:t>
      </w:r>
    </w:p>
    <w:p w:rsidR="0035187B" w:rsidRPr="0035187B" w:rsidRDefault="0035187B" w:rsidP="0035187B">
      <w:pPr>
        <w:shd w:val="clear" w:color="auto" w:fill="FFFFFF"/>
        <w:spacing w:after="120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-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:rsidTr="00B30469">
        <w:tc>
          <w:tcPr>
            <w:tcW w:w="496" w:type="dxa"/>
            <w:gridSpan w:val="2"/>
            <w:vAlign w:val="center"/>
          </w:tcPr>
          <w:p w:rsidR="0035187B" w:rsidRPr="004D1E04" w:rsidRDefault="0035187B" w:rsidP="00B3046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:rsidR="0035187B" w:rsidRPr="007303BC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:rsidTr="00B30469">
        <w:trPr>
          <w:gridAfter w:val="1"/>
          <w:wAfter w:w="437" w:type="dxa"/>
        </w:trPr>
        <w:tc>
          <w:tcPr>
            <w:tcW w:w="421" w:type="dxa"/>
            <w:vAlign w:val="center"/>
          </w:tcPr>
          <w:p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:rsidR="0035187B" w:rsidRPr="0035187B" w:rsidRDefault="0035187B" w:rsidP="0035187B">
      <w:pPr>
        <w:shd w:val="clear" w:color="auto" w:fill="FFFFFF"/>
        <w:spacing w:after="12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  <w:shd w:val="clear" w:color="auto" w:fill="FFFFFF"/>
        </w:rPr>
        <w:lastRenderedPageBreak/>
        <w:t>ZAŁĄCZNIK DO WNIOSKU O UPOWAŻNIENIE DO PRZEPROWADZENIA CZĘŚCI PISEMNEJ EGZAMINU</w:t>
      </w:r>
      <w:r w:rsidR="00C102E1">
        <w:rPr>
          <w:rFonts w:ascii="Arial" w:hAnsi="Arial" w:cs="Arial"/>
          <w:b/>
          <w:shd w:val="clear" w:color="auto" w:fill="FFFFFF"/>
        </w:rPr>
        <w:t xml:space="preserve"> ZAWODOWEGO</w:t>
      </w:r>
    </w:p>
    <w:p w:rsidR="0035187B" w:rsidRPr="0035187B" w:rsidRDefault="0035187B" w:rsidP="0035187B">
      <w:pPr>
        <w:shd w:val="clear" w:color="auto" w:fill="FFFFFF"/>
        <w:spacing w:after="120"/>
        <w:jc w:val="center"/>
        <w:outlineLvl w:val="0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Wyposażenie szkoły/placówki/centrum/pracodawcy/podmiotu prowadzącego KKZ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>Sala egzaminacyjna</w:t>
      </w:r>
      <w:r w:rsidRPr="0035187B">
        <w:rPr>
          <w:rFonts w:ascii="Arial" w:eastAsia="Times New Roman" w:hAnsi="Arial" w:cs="Arial"/>
          <w:lang w:eastAsia="pl-PL"/>
        </w:rPr>
        <w:t xml:space="preserve"> (np.: pracownia specjalistyczna, pracownia informatyczna, sala lekcyjna, inne pomieszczenie):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spełniające wymagania wynikające z przepisów bezpieczeństwa i higieny pracy oraz ochrony przeciwpożarowej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indywidualne stanowiska egzaminacyjne wspomagane elektronicznie zapewniające samodzielne rozwiązanie zadań egzaminacyjnych udostępnionych w systemie elektronicznym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stanowisko zarządzania egzaminem dla osoby odpowiedzialnej za obsługę elektronicznego systemu przeprowadzania egzaminu zawodowego (operatora egzaminu). </w:t>
      </w:r>
    </w:p>
    <w:p w:rsidR="0035187B" w:rsidRPr="0035187B" w:rsidRDefault="0035187B" w:rsidP="0035187B">
      <w:pPr>
        <w:jc w:val="both"/>
        <w:rPr>
          <w:rFonts w:ascii="Arial" w:hAnsi="Arial" w:cs="Arial"/>
        </w:rPr>
      </w:pPr>
    </w:p>
    <w:p w:rsidR="0035187B" w:rsidRPr="0035187B" w:rsidRDefault="0035187B" w:rsidP="0035187B">
      <w:pPr>
        <w:jc w:val="both"/>
        <w:rPr>
          <w:rFonts w:ascii="Arial" w:hAnsi="Arial" w:cs="Arial"/>
        </w:rPr>
      </w:pPr>
      <w:r w:rsidRPr="0035187B">
        <w:rPr>
          <w:rFonts w:ascii="Arial" w:hAnsi="Arial" w:cs="Arial"/>
        </w:rPr>
        <w:t xml:space="preserve">Wskazane jest przygotowanie minimum10 i </w:t>
      </w:r>
      <w:r w:rsidRPr="0035187B">
        <w:rPr>
          <w:rFonts w:ascii="Arial" w:hAnsi="Arial" w:cs="Arial"/>
          <w:b/>
          <w:bCs/>
          <w:color w:val="FF0000"/>
          <w:u w:val="single"/>
        </w:rPr>
        <w:t xml:space="preserve">maksymalnie </w:t>
      </w:r>
      <w:r w:rsidRPr="0035187B">
        <w:rPr>
          <w:rFonts w:ascii="Arial" w:hAnsi="Arial" w:cs="Arial"/>
          <w:b/>
          <w:bCs/>
          <w:color w:val="FF0000"/>
          <w:u w:val="single"/>
          <w:lang w:eastAsia="pl-PL"/>
        </w:rPr>
        <w:t>30</w:t>
      </w:r>
      <w:r w:rsidRPr="0035187B">
        <w:rPr>
          <w:rFonts w:ascii="Arial" w:hAnsi="Arial" w:cs="Arial"/>
          <w:color w:val="FF0000"/>
          <w:sz w:val="24"/>
          <w:szCs w:val="24"/>
          <w:lang w:eastAsia="pl-PL"/>
        </w:rPr>
        <w:t xml:space="preserve"> </w:t>
      </w:r>
      <w:r w:rsidRPr="0035187B">
        <w:rPr>
          <w:rFonts w:ascii="Arial" w:hAnsi="Arial" w:cs="Arial"/>
          <w:color w:val="000000"/>
          <w:lang w:eastAsia="pl-PL"/>
        </w:rPr>
        <w:t>in</w:t>
      </w:r>
      <w:r w:rsidRPr="0035187B">
        <w:rPr>
          <w:rFonts w:ascii="Arial" w:hAnsi="Arial" w:cs="Arial"/>
          <w:color w:val="000000"/>
        </w:rPr>
        <w:t>dy</w:t>
      </w:r>
      <w:r w:rsidRPr="0035187B">
        <w:rPr>
          <w:rFonts w:ascii="Arial" w:hAnsi="Arial" w:cs="Arial"/>
        </w:rPr>
        <w:t>widualnych stanowisk egzaminacyjnych.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Wyposażenie dodatkowe i uzupełniające: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egzaminacyjne,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zarządzania egzaminem dla operatora egzaminu,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pamięć USB min. 4 GB do nagrania i przekazania PZE pliku z zaszyfrowanymi wynikami zdających,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60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co najmniej 1 płyta DVD na każdy wykorzystany Wirtualny Serwer Egzaminacyjny dla potrzeb jego archiwizacji,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pisak do opisu płyty DVD,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papier do drukarki,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tusz lub toner do drukarki,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krzesła dla zespołu nadzorującego część pisemną egzaminu,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krzesło dla obserwatora lub stanowisko dla obserwatora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tablica do zapisania informacji porządkowych,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zegar,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apteczka,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do losowania stanowisk dla zdających,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dla członków zespołu nadzorującego część pisemną egzaminu (z nazwą funkcji),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 dla obserwatora.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Opis indywidualnego stanowiska egzaminacyjnego wspomaganego elektronicznie: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pod komputer i do pisania,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krzesło komputerowe.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br w:type="page"/>
      </w:r>
    </w:p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1974"/>
        <w:gridCol w:w="7870"/>
      </w:tblGrid>
      <w:tr w:rsidR="0035187B" w:rsidRPr="0035187B" w:rsidTr="00115370">
        <w:trPr>
          <w:cantSplit/>
          <w:tblHeader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:rsidTr="00115370">
        <w:trPr>
          <w:cantSplit/>
        </w:trPr>
        <w:tc>
          <w:tcPr>
            <w:tcW w:w="10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Sprzęt komputerowy i oprogramowanie.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indywidualnego</w:t>
            </w:r>
            <w:r w:rsidRPr="0035187B">
              <w:rPr>
                <w:rFonts w:ascii="Arial" w:eastAsia="Times New Roman" w:hAnsi="Arial" w:cs="Arial"/>
                <w:b/>
                <w:bCs/>
                <w:color w:val="0000FF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stanowiska egzaminacyjnego dla 1 zdającego:</w:t>
            </w:r>
          </w:p>
        </w:tc>
      </w:tr>
      <w:tr w:rsidR="0035187B" w:rsidRPr="0035187B" w:rsidTr="00115370">
        <w:trPr>
          <w:cantSplit/>
          <w:trHeight w:val="1049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9” dla tabletów i/lub komputerów mobilnych (17” w przypadku dostosowania);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17” dla komputerów stacjonarnych;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odzwierciedlanie kolorów: </w:t>
            </w:r>
            <w:r w:rsidRPr="0035187B">
              <w:rPr>
                <w:rFonts w:ascii="Arial" w:eastAsia="Times New Roman" w:hAnsi="Arial" w:cs="Arial"/>
                <w:lang w:val="en-US" w:eastAsia="pl-PL"/>
              </w:rPr>
              <w:t>True Color.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Pozycja Ekranu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uniemożliwiająca dostęp do zawartości ekranu innym zdającym;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pozwalająca na dostęp do zawartości ekranu dla zespołu nadzorującego, obserwatora oraz operatora egzaminu;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nie wymagająca od zdającego dodatkowych czynności w celu utrzymania jego stałego położenia.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wirtualnego serwera egzaminacyjnego za pośrednictwem przeglądarki stron internetowych.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720p).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UWAGA! 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Rekomenduje się planowanie na jednej zmianie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maksymalnie </w:t>
            </w: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>30 osób na egzamin elektroniczny.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5187B" w:rsidRPr="0035187B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Strona domyślna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adres strony egzaminacyjnej ustawiony na stałe przez operatora egzaminu.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Obsługiwane standardy: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5.2;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:rsidR="0035187B" w:rsidRPr="0035187B" w:rsidRDefault="0035187B" w:rsidP="0035187B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computer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strony w zakresie przynajmniej pomiędzy 100% a 400% oryginalnego rozmiaru strony;</w:t>
            </w:r>
          </w:p>
          <w:p w:rsidR="0035187B" w:rsidRPr="0035187B" w:rsidRDefault="0035187B" w:rsidP="0035187B">
            <w:pPr>
              <w:numPr>
                <w:ilvl w:val="2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przeglądania plików PDF, wywoływane z 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kodowanych w formacie H.264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(240p, 360p, 720p) zintegrowane z przeglądarką internetową.</w:t>
            </w:r>
          </w:p>
        </w:tc>
      </w:tr>
    </w:tbl>
    <w:p w:rsidR="0035187B" w:rsidRPr="0035187B" w:rsidRDefault="0035187B" w:rsidP="0035187B">
      <w:pPr>
        <w:rPr>
          <w:rFonts w:ascii="Arial" w:hAnsi="Arial" w:cs="Arial"/>
        </w:rPr>
      </w:pPr>
      <w:r w:rsidRPr="0035187B">
        <w:rPr>
          <w:rFonts w:ascii="Arial" w:hAnsi="Arial" w:cs="Arial"/>
        </w:rPr>
        <w:br w:type="page"/>
      </w:r>
    </w:p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74"/>
        <w:gridCol w:w="7857"/>
      </w:tblGrid>
      <w:tr w:rsidR="0035187B" w:rsidRPr="0035187B" w:rsidTr="00115370">
        <w:trPr>
          <w:cantSplit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:rsidTr="00115370">
        <w:trPr>
          <w:cantSplit/>
        </w:trPr>
        <w:tc>
          <w:tcPr>
            <w:tcW w:w="10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wspólne dla wszystkich stanowisk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Sieć egzaminacyjna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poprzez serwer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siecią egzaminacyjną;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sieci egzaminacyjnej mogą pracować tylko komputery uczestników egzaminu, serwer egzaminacyjny, serwer DHCP;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bezprzewodowej jest wymagana  komunikacja z użyciem protokołu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Wi-Fi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Protected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Access;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podczas trwania egzaminu, wiek wykorzystywanego hasła dostępu do sieci bezprzewodowej nie może być większy niż 24 godziny;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przewodowej wymagane jest fizyczne oddzielenie od komputerów znajdujących się poza siecią egzaminacyjną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serwera egzaminacyjnego, tylko dla komputerów uczestników egzaminu.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Przepustowość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transmisję obrazu kodowanego w formacie H.264 (240p, 360p, 720p) niezależnie do każdego ze stanowisk egzaminacyjnych;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umożliwiająca transmisję obrazu kodowanego w formacie H.264 (240p, 360p, 720p) niezależnie z każdego ze stanowisk egzaminacyjnych.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5.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 operatora egzaminu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 10”; odzwierciedlanie kolorów: True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Color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uruchomionym wirtualnym serwerem egzaminacyjnym za pośrednictwem przeglądarki stron internetowych.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możliwości połączenia z komputerami znajdującymi się w wydzielonej sieci egzaminacyjnej.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QWERTY; zewnętrzna, zintegrowana lub ekranowa;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720p, 1080p);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procesor o wyniku minimum 5000 punktów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Passmark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CPU Mark opublikowanym na stronie </w:t>
            </w: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https://www.cpubenchmark.net/cpu_list.php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procesor ze sprzętowym wsparciem wirtualizacji.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6 GB pamięci RAM dostępnej dla aplikacji po uruchomieniu systemu operacyjnego;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tupu SSD dostępnej dla aplikacji po uruchomieniu systemu operacyjnego;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4 GB pamięci USB.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System operacyjny: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niezwirtualizowany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;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nieserwerowy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ustawiony w tryb pracy ciągłej (z wyłączonym trybem automatycznego przejścia wszystkich podsystemów w tryb bezczynności/niskiej wydajności/oszczędzania energii po zadanym czasie).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zaktualizowany na dzień 31 grudnia roku poprzedzający egzamin;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umożliwiający zainstalowanie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aktualnej na dzień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31 grudnia roku poprzedzający egzamin.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nagrywarka DVD.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6.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Obsługa standardów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5.0;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720p, 1080p).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QWERTY’</w:t>
            </w:r>
          </w:p>
          <w:p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:rsidTr="00115370">
        <w:trPr>
          <w:cantSplit/>
          <w:trHeight w:val="13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b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aktualna na dzień 31 grudnia roku poprzedzający egzamin </w:t>
            </w:r>
          </w:p>
          <w:p w:rsidR="0035187B" w:rsidRPr="0035187B" w:rsidRDefault="0035187B" w:rsidP="0035187B">
            <w:pPr>
              <w:numPr>
                <w:ilvl w:val="2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35187B" w:rsidRPr="0035187B" w:rsidTr="00115370">
        <w:trPr>
          <w:cantSplit/>
          <w:trHeight w:val="36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Wirtualny serwer egzaminacyjny: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Środowisko pracy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wersja aktualna na dzień 31 grudnia roku poprzedzający egzamin;</w:t>
            </w:r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wirtualnego serwera egzaminacyjnego;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wirtualnego serwera egzaminacyjnego.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zatwierdzona przez dyrektora CKE do przeprowadzenia egzaminu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określonej kwalifikacji w danej sesji egzaminacyjnej;</w:t>
            </w:r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pobranie zatwierdzonej wersji: według danych otrzymanych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 xml:space="preserve">z serwisu prowadzonego przez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oke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dla dyrektorów szkół / ośrodków egzaminacyjnych.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9.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plików PDF, wywoływane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 kodowanych w formacie H.264 (240p, 360p, 720p, 1080p) zintegrowane z przeglądarką internetową;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program 7-zip.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plików PDF, które wywoływane są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zawartości strony z poziomu przeglądarki internetowej;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drukowanie w formacie A4 w orientacji poziomej i pionowej.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Serwer DHCP*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w zakresie: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przydzielanie stałych adresów w sieci egzaminacyjnej na podstawie adresów fizycznych;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*Uwaga: Zamiast serwera DHCP dopuszczalne jest zastosowanie statycznej adresacji komputerów i serwera z użyciem Protokołu TCP/IP v4.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 wymagania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Próba egzaminu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przeprowadzonych z sukcesem prób egzaminów: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minimum 1;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ostatnia zakończona sukcesem próba egzaminu: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maksimum 60 dni i minimum 30 dni przed przeprowadzeniem właściwego egzaminu;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ilość stanowisk egzaminacyjnych uczestniczących w próbie egzaminu: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równa zgłoszonej największej liczbie zdających przez ośrodek egzaminacyjny dla pojedynczej zmiany egzaminu i danego pomieszczenia</w:t>
            </w:r>
          </w:p>
        </w:tc>
      </w:tr>
      <w:tr w:rsidR="0035187B" w:rsidRPr="0035187B" w:rsidTr="00115370">
        <w:trPr>
          <w:cantSplit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Instrukcje specjalistyczne lub dokumentacja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(wersja elektroniczna i drukowana):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Instrukcja przeprowadzenia egzaminu.</w:t>
            </w:r>
          </w:p>
        </w:tc>
      </w:tr>
    </w:tbl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60" w:after="120" w:line="240" w:lineRule="auto"/>
        <w:ind w:left="900" w:right="690" w:hanging="900"/>
        <w:jc w:val="both"/>
        <w:rPr>
          <w:rFonts w:ascii="Arial" w:eastAsia="Times New Roman" w:hAnsi="Arial" w:cs="Arial"/>
          <w:b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pomieszczenia egzaminacyjnego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3E3B160" wp14:editId="0118B746">
            <wp:extent cx="6457950" cy="3705225"/>
            <wp:effectExtent l="19050" t="1905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705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przewodowej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2C3BB499" wp14:editId="098C25F5">
            <wp:extent cx="6457950" cy="4600575"/>
            <wp:effectExtent l="19050" t="19050" r="19050" b="285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6005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iCs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6098D4D9" wp14:editId="622A6ACD">
            <wp:extent cx="6467475" cy="4152900"/>
            <wp:effectExtent l="19050" t="1905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152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0501417" wp14:editId="6B1F731F">
            <wp:extent cx="6467475" cy="4057650"/>
            <wp:effectExtent l="19050" t="19050" r="28575" b="190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057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bezprzewodowej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30905204" wp14:editId="2BA730B5">
            <wp:extent cx="6496050" cy="4143375"/>
            <wp:effectExtent l="19050" t="1905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143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303BC" w:rsidRPr="0035187B" w:rsidRDefault="007303BC" w:rsidP="0069531C">
      <w:pPr>
        <w:spacing w:after="0" w:line="240" w:lineRule="auto"/>
        <w:rPr>
          <w:rFonts w:ascii="Arial" w:hAnsi="Arial" w:cs="Arial"/>
        </w:rPr>
      </w:pPr>
    </w:p>
    <w:p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:rsidR="00983162" w:rsidRPr="0035187B" w:rsidRDefault="00983162">
      <w:pPr>
        <w:rPr>
          <w:rFonts w:ascii="Arial" w:hAnsi="Arial" w:cs="Arial"/>
        </w:rPr>
      </w:pPr>
    </w:p>
    <w:sectPr w:rsidR="00983162" w:rsidRPr="0035187B" w:rsidSect="007303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C1" w:rsidRDefault="009A12C1" w:rsidP="007303BC">
      <w:pPr>
        <w:spacing w:after="0" w:line="240" w:lineRule="auto"/>
      </w:pPr>
      <w:r>
        <w:separator/>
      </w:r>
    </w:p>
  </w:endnote>
  <w:endnote w:type="continuationSeparator" w:id="0">
    <w:p w:rsidR="009A12C1" w:rsidRDefault="009A12C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C1" w:rsidRDefault="009A12C1" w:rsidP="007303BC">
      <w:pPr>
        <w:spacing w:after="0" w:line="240" w:lineRule="auto"/>
      </w:pPr>
      <w:r>
        <w:separator/>
      </w:r>
    </w:p>
  </w:footnote>
  <w:footnote w:type="continuationSeparator" w:id="0">
    <w:p w:rsidR="009A12C1" w:rsidRDefault="009A12C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5"/>
  </w:num>
  <w:num w:numId="5">
    <w:abstractNumId w:val="9"/>
  </w:num>
  <w:num w:numId="6">
    <w:abstractNumId w:val="2"/>
  </w:num>
  <w:num w:numId="7">
    <w:abstractNumId w:val="15"/>
  </w:num>
  <w:num w:numId="8">
    <w:abstractNumId w:val="13"/>
  </w:num>
  <w:num w:numId="9">
    <w:abstractNumId w:val="12"/>
  </w:num>
  <w:num w:numId="10">
    <w:abstractNumId w:val="6"/>
  </w:num>
  <w:num w:numId="11">
    <w:abstractNumId w:val="8"/>
  </w:num>
  <w:num w:numId="12">
    <w:abstractNumId w:val="14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192A45"/>
    <w:rsid w:val="0025091F"/>
    <w:rsid w:val="0035187B"/>
    <w:rsid w:val="004D237E"/>
    <w:rsid w:val="00544EF0"/>
    <w:rsid w:val="00687177"/>
    <w:rsid w:val="0069531C"/>
    <w:rsid w:val="007303BC"/>
    <w:rsid w:val="00794177"/>
    <w:rsid w:val="007F5CE6"/>
    <w:rsid w:val="008123A9"/>
    <w:rsid w:val="0083360D"/>
    <w:rsid w:val="0090684C"/>
    <w:rsid w:val="00983162"/>
    <w:rsid w:val="009A12C1"/>
    <w:rsid w:val="00AC2EDA"/>
    <w:rsid w:val="00B30469"/>
    <w:rsid w:val="00BA7EC0"/>
    <w:rsid w:val="00C102E1"/>
    <w:rsid w:val="00C21B0A"/>
    <w:rsid w:val="00DC4ADC"/>
    <w:rsid w:val="00DD3693"/>
    <w:rsid w:val="00E45EDE"/>
    <w:rsid w:val="00E54F4A"/>
    <w:rsid w:val="00EC4D55"/>
    <w:rsid w:val="00F3301A"/>
    <w:rsid w:val="00F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99D7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2115</Words>
  <Characters>12695</Characters>
  <Application>Microsoft Office Word</Application>
  <DocSecurity>0</DocSecurity>
  <Lines>105</Lines>
  <Paragraphs>29</Paragraphs>
  <ScaleCrop>false</ScaleCrop>
  <Company/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2</cp:revision>
  <dcterms:created xsi:type="dcterms:W3CDTF">2024-12-03T09:46:00Z</dcterms:created>
  <dcterms:modified xsi:type="dcterms:W3CDTF">2024-12-03T09:46:00Z</dcterms:modified>
</cp:coreProperties>
</file>